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A50DF" w:rsidRDefault="00BA50DF" w:rsidP="00BA50D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Муниципальное казенное общеобразовательное учреждение</w:t>
      </w:r>
    </w:p>
    <w:p w:rsidR="00BA50DF" w:rsidRDefault="00BA50DF" w:rsidP="00BA50DF">
      <w:pPr>
        <w:spacing w:after="0" w:line="240" w:lineRule="auto"/>
        <w:jc w:val="center"/>
        <w:rPr>
          <w:rFonts w:ascii="Times New Roman" w:eastAsia="Times New Roman" w:hAnsi="Times New Roman"/>
          <w:sz w:val="24"/>
          <w:szCs w:val="24"/>
          <w:lang w:eastAsia="ru-RU"/>
        </w:rPr>
      </w:pPr>
      <w:r>
        <w:rPr>
          <w:rFonts w:ascii="Times New Roman" w:eastAsia="Times New Roman" w:hAnsi="Times New Roman"/>
          <w:sz w:val="24"/>
          <w:szCs w:val="24"/>
          <w:lang w:eastAsia="ru-RU"/>
        </w:rPr>
        <w:t>«</w:t>
      </w:r>
      <w:proofErr w:type="spellStart"/>
      <w:r>
        <w:rPr>
          <w:rFonts w:ascii="Times New Roman" w:eastAsia="Times New Roman" w:hAnsi="Times New Roman"/>
          <w:sz w:val="24"/>
          <w:szCs w:val="24"/>
          <w:lang w:eastAsia="ru-RU"/>
        </w:rPr>
        <w:t>Новомакинская</w:t>
      </w:r>
      <w:proofErr w:type="spellEnd"/>
      <w:r>
        <w:rPr>
          <w:rFonts w:ascii="Times New Roman" w:eastAsia="Times New Roman" w:hAnsi="Times New Roman"/>
          <w:sz w:val="24"/>
          <w:szCs w:val="24"/>
          <w:lang w:eastAsia="ru-RU"/>
        </w:rPr>
        <w:t xml:space="preserve"> средняя общеобразовательная школа» </w:t>
      </w:r>
    </w:p>
    <w:p w:rsidR="00BA50DF" w:rsidRDefault="00BA50DF" w:rsidP="00BA50DF">
      <w:pPr>
        <w:spacing w:after="0" w:line="240" w:lineRule="auto"/>
        <w:jc w:val="center"/>
        <w:rPr>
          <w:rFonts w:ascii="Times New Roman" w:eastAsia="Times New Roman" w:hAnsi="Times New Roman"/>
          <w:sz w:val="24"/>
          <w:szCs w:val="24"/>
          <w:lang w:eastAsia="ru-RU"/>
        </w:rPr>
      </w:pPr>
    </w:p>
    <w:p w:rsidR="00BA50DF" w:rsidRDefault="00BA50DF" w:rsidP="00BA50DF">
      <w:pPr>
        <w:spacing w:after="0" w:line="240" w:lineRule="auto"/>
        <w:jc w:val="center"/>
        <w:rPr>
          <w:rFonts w:ascii="Times New Roman" w:eastAsia="Times New Roman" w:hAnsi="Times New Roman"/>
          <w:sz w:val="24"/>
          <w:szCs w:val="24"/>
          <w:lang w:eastAsia="ru-RU"/>
        </w:rPr>
      </w:pPr>
    </w:p>
    <w:tbl>
      <w:tblPr>
        <w:tblW w:w="5276" w:type="pct"/>
        <w:tblLook w:val="04A0" w:firstRow="1" w:lastRow="0" w:firstColumn="1" w:lastColumn="0" w:noHBand="0" w:noVBand="1"/>
      </w:tblPr>
      <w:tblGrid>
        <w:gridCol w:w="5777"/>
        <w:gridCol w:w="4322"/>
      </w:tblGrid>
      <w:tr w:rsidR="00BA50DF" w:rsidTr="00BA50DF">
        <w:tc>
          <w:tcPr>
            <w:tcW w:w="2860" w:type="pct"/>
            <w:hideMark/>
          </w:tcPr>
          <w:p w:rsidR="00BA50DF" w:rsidRDefault="00BA50DF">
            <w:pPr>
              <w:tabs>
                <w:tab w:val="num" w:pos="420"/>
              </w:tabs>
              <w:spacing w:after="0" w:line="240" w:lineRule="auto"/>
              <w:rPr>
                <w:rFonts w:ascii="Times New Roman" w:hAnsi="Times New Roman"/>
                <w:b/>
                <w:bCs/>
                <w:sz w:val="24"/>
                <w:szCs w:val="24"/>
              </w:rPr>
            </w:pPr>
            <w:r>
              <w:rPr>
                <w:rFonts w:ascii="Times New Roman" w:eastAsia="Times New Roman" w:hAnsi="Times New Roman"/>
                <w:b/>
                <w:bCs/>
                <w:sz w:val="24"/>
                <w:szCs w:val="24"/>
                <w:lang w:eastAsia="ru-RU"/>
              </w:rPr>
              <w:t xml:space="preserve">«ПРИНЯТО» </w:t>
            </w:r>
          </w:p>
          <w:p w:rsidR="00BA50DF" w:rsidRDefault="00BA50DF">
            <w:pPr>
              <w:tabs>
                <w:tab w:val="num" w:pos="420"/>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решением Совета</w:t>
            </w:r>
          </w:p>
          <w:p w:rsidR="00BA50DF" w:rsidRDefault="00BA50DF">
            <w:pPr>
              <w:tabs>
                <w:tab w:val="num" w:pos="420"/>
              </w:tabs>
              <w:spacing w:after="0" w:line="240" w:lineRule="auto"/>
              <w:rPr>
                <w:rFonts w:ascii="Times New Roman" w:hAnsi="Times New Roman"/>
                <w:sz w:val="24"/>
                <w:szCs w:val="24"/>
              </w:rPr>
            </w:pPr>
            <w:r>
              <w:rPr>
                <w:rFonts w:ascii="Times New Roman" w:eastAsia="Times New Roman" w:hAnsi="Times New Roman"/>
                <w:bCs/>
                <w:sz w:val="24"/>
                <w:szCs w:val="24"/>
                <w:lang w:eastAsia="ru-RU"/>
              </w:rPr>
              <w:t>Протокол № 3 от 09.01.2025г.</w:t>
            </w:r>
          </w:p>
        </w:tc>
        <w:tc>
          <w:tcPr>
            <w:tcW w:w="2140" w:type="pct"/>
          </w:tcPr>
          <w:p w:rsidR="00BA50DF" w:rsidRDefault="00BA50DF">
            <w:pPr>
              <w:tabs>
                <w:tab w:val="num" w:pos="420"/>
              </w:tabs>
              <w:spacing w:after="0" w:line="240" w:lineRule="auto"/>
              <w:rPr>
                <w:rFonts w:ascii="Times New Roman" w:hAnsi="Times New Roman"/>
                <w:b/>
                <w:bCs/>
                <w:sz w:val="24"/>
                <w:szCs w:val="24"/>
              </w:rPr>
            </w:pPr>
            <w:r>
              <w:rPr>
                <w:rFonts w:ascii="Times New Roman" w:eastAsia="Times New Roman" w:hAnsi="Times New Roman"/>
                <w:b/>
                <w:bCs/>
                <w:sz w:val="24"/>
                <w:szCs w:val="24"/>
                <w:lang w:eastAsia="ru-RU"/>
              </w:rPr>
              <w:t>«УТВЕРЖДАЮ»</w:t>
            </w:r>
          </w:p>
          <w:p w:rsidR="00BA50DF" w:rsidRDefault="00BA50DF">
            <w:pPr>
              <w:tabs>
                <w:tab w:val="num" w:pos="34"/>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Директор  </w:t>
            </w:r>
          </w:p>
          <w:p w:rsidR="00BA50DF" w:rsidRDefault="00BA50DF">
            <w:pPr>
              <w:tabs>
                <w:tab w:val="num" w:pos="34"/>
              </w:tabs>
              <w:spacing w:after="0" w:line="240" w:lineRule="auto"/>
              <w:rPr>
                <w:rFonts w:ascii="Times New Roman" w:eastAsia="Times New Roman" w:hAnsi="Times New Roman"/>
                <w:bCs/>
                <w:sz w:val="24"/>
                <w:szCs w:val="24"/>
                <w:lang w:eastAsia="ru-RU"/>
              </w:rPr>
            </w:pPr>
            <w:r>
              <w:rPr>
                <w:rFonts w:ascii="Times New Roman" w:eastAsia="Times New Roman" w:hAnsi="Times New Roman"/>
                <w:bCs/>
                <w:sz w:val="24"/>
                <w:szCs w:val="24"/>
                <w:lang w:eastAsia="ru-RU"/>
              </w:rPr>
              <w:t xml:space="preserve">______________Ж.К. </w:t>
            </w:r>
            <w:proofErr w:type="spellStart"/>
            <w:r>
              <w:rPr>
                <w:rFonts w:ascii="Times New Roman" w:eastAsia="Times New Roman" w:hAnsi="Times New Roman"/>
                <w:bCs/>
                <w:sz w:val="24"/>
                <w:szCs w:val="24"/>
                <w:lang w:eastAsia="ru-RU"/>
              </w:rPr>
              <w:t>Абасова</w:t>
            </w:r>
            <w:proofErr w:type="spellEnd"/>
          </w:p>
          <w:p w:rsidR="00BA50DF" w:rsidRDefault="00BA50DF">
            <w:pPr>
              <w:spacing w:after="0" w:line="240" w:lineRule="auto"/>
              <w:rPr>
                <w:rFonts w:ascii="Times New Roman" w:hAnsi="Times New Roman"/>
                <w:sz w:val="24"/>
                <w:szCs w:val="24"/>
              </w:rPr>
            </w:pPr>
          </w:p>
        </w:tc>
      </w:tr>
    </w:tbl>
    <w:p w:rsidR="00BA50DF" w:rsidRDefault="00BA50DF" w:rsidP="00BA50DF">
      <w:pPr>
        <w:pStyle w:val="ConsPlusNormal"/>
        <w:jc w:val="both"/>
        <w:outlineLvl w:val="0"/>
        <w:rPr>
          <w:rFonts w:ascii="Times New Roman" w:hAnsi="Times New Roman" w:cs="Times New Roman"/>
          <w:sz w:val="28"/>
          <w:szCs w:val="28"/>
        </w:rPr>
      </w:pPr>
    </w:p>
    <w:p w:rsidR="00BA50DF" w:rsidRDefault="00BA50DF" w:rsidP="00BA50DF">
      <w:pPr>
        <w:pStyle w:val="ConsPlusTitle"/>
        <w:jc w:val="center"/>
        <w:rPr>
          <w:rFonts w:ascii="Times New Roman" w:hAnsi="Times New Roman" w:cs="Times New Roman"/>
          <w:sz w:val="28"/>
          <w:szCs w:val="28"/>
        </w:rPr>
      </w:pPr>
    </w:p>
    <w:p w:rsidR="00BA50DF" w:rsidRDefault="00BA50DF" w:rsidP="00BA50DF">
      <w:pPr>
        <w:pStyle w:val="ConsPlusTitle"/>
        <w:jc w:val="center"/>
        <w:rPr>
          <w:rFonts w:ascii="Times New Roman" w:hAnsi="Times New Roman" w:cs="Times New Roman"/>
          <w:sz w:val="28"/>
          <w:szCs w:val="28"/>
        </w:rPr>
      </w:pPr>
      <w:r>
        <w:rPr>
          <w:rFonts w:ascii="Times New Roman" w:hAnsi="Times New Roman" w:cs="Times New Roman"/>
          <w:sz w:val="28"/>
          <w:szCs w:val="28"/>
        </w:rPr>
        <w:t>ТИПОВАЯ ДОЛЖНОСТНАЯ ИНСТРУКЦИЯ</w:t>
      </w:r>
    </w:p>
    <w:p w:rsidR="00BA50DF" w:rsidRDefault="00BA50DF" w:rsidP="00BA50DF">
      <w:pPr>
        <w:pStyle w:val="ConsPlusTitle"/>
        <w:jc w:val="center"/>
        <w:rPr>
          <w:rFonts w:ascii="Times New Roman" w:hAnsi="Times New Roman" w:cs="Times New Roman"/>
          <w:sz w:val="28"/>
          <w:szCs w:val="28"/>
        </w:rPr>
      </w:pPr>
      <w:r>
        <w:rPr>
          <w:rFonts w:ascii="Times New Roman" w:hAnsi="Times New Roman" w:cs="Times New Roman"/>
          <w:sz w:val="28"/>
          <w:szCs w:val="28"/>
        </w:rPr>
        <w:t>ПЕДАГОГИЧЕСКОГО РАБОТНИКА, ОСУЩЕСТВЛЯЮЩЕГО ФУНКЦИИ КЛАССНОГО РУКОВОДИТЕЛЯ</w:t>
      </w:r>
    </w:p>
    <w:p w:rsidR="00BA50DF" w:rsidRDefault="00BA50DF" w:rsidP="00BA50DF">
      <w:pPr>
        <w:pStyle w:val="ConsPlusNormal"/>
        <w:spacing w:after="1"/>
        <w:contextualSpacing/>
        <w:rPr>
          <w:rFonts w:ascii="Times New Roman" w:hAnsi="Times New Roman" w:cs="Times New Roman"/>
          <w:sz w:val="28"/>
          <w:szCs w:val="28"/>
        </w:rPr>
      </w:pP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Normal"/>
        <w:ind w:firstLine="540"/>
        <w:jc w:val="both"/>
        <w:rPr>
          <w:rFonts w:ascii="Times New Roman" w:hAnsi="Times New Roman" w:cs="Times New Roman"/>
          <w:sz w:val="28"/>
          <w:szCs w:val="28"/>
        </w:rPr>
      </w:pPr>
      <w:proofErr w:type="gramStart"/>
      <w:r>
        <w:rPr>
          <w:rFonts w:ascii="Times New Roman" w:hAnsi="Times New Roman" w:cs="Times New Roman"/>
          <w:sz w:val="28"/>
          <w:szCs w:val="28"/>
        </w:rPr>
        <w:t xml:space="preserve">Настоящая должностная инструкция разработана и утверждена в соответствии с положениями Трудового </w:t>
      </w:r>
      <w:hyperlink r:id="rId5" w:history="1">
        <w:r>
          <w:rPr>
            <w:rStyle w:val="a4"/>
            <w:rFonts w:ascii="Times New Roman" w:hAnsi="Times New Roman" w:cs="Times New Roman"/>
            <w:color w:val="auto"/>
            <w:sz w:val="28"/>
            <w:szCs w:val="28"/>
            <w:u w:val="none"/>
          </w:rPr>
          <w:t>кодекса</w:t>
        </w:r>
      </w:hyperlink>
      <w:r>
        <w:rPr>
          <w:rFonts w:ascii="Times New Roman" w:hAnsi="Times New Roman" w:cs="Times New Roman"/>
          <w:sz w:val="28"/>
          <w:szCs w:val="28"/>
        </w:rPr>
        <w:t xml:space="preserve"> РФ, </w:t>
      </w:r>
      <w:hyperlink r:id="rId6" w:history="1">
        <w:r>
          <w:rPr>
            <w:rStyle w:val="a4"/>
            <w:rFonts w:ascii="Times New Roman" w:hAnsi="Times New Roman" w:cs="Times New Roman"/>
            <w:color w:val="auto"/>
            <w:sz w:val="28"/>
            <w:szCs w:val="28"/>
            <w:u w:val="none"/>
          </w:rPr>
          <w:t xml:space="preserve">Федерального закона </w:t>
        </w:r>
      </w:hyperlink>
      <w:r>
        <w:rPr>
          <w:rFonts w:ascii="Times New Roman" w:hAnsi="Times New Roman" w:cs="Times New Roman"/>
          <w:sz w:val="28"/>
          <w:szCs w:val="28"/>
        </w:rPr>
        <w:t xml:space="preserve">от 29 декабря 2012 г. № 273-ФЗ «Об образовании в Российской Федерации», </w:t>
      </w:r>
      <w:hyperlink r:id="rId7" w:history="1">
        <w:r>
          <w:rPr>
            <w:rStyle w:val="a4"/>
            <w:rFonts w:ascii="Times New Roman" w:hAnsi="Times New Roman" w:cs="Times New Roman"/>
            <w:color w:val="auto"/>
            <w:sz w:val="28"/>
            <w:szCs w:val="28"/>
            <w:u w:val="none"/>
          </w:rPr>
          <w:t>раздела</w:t>
        </w:r>
      </w:hyperlink>
      <w:r>
        <w:rPr>
          <w:rFonts w:ascii="Times New Roman" w:hAnsi="Times New Roman" w:cs="Times New Roman"/>
          <w:sz w:val="28"/>
          <w:szCs w:val="28"/>
        </w:rPr>
        <w:t xml:space="preserve"> «Квалификационные характеристики должностей работников образования» Единого квалификационного справочника должностей руководителей, специалистов и служащих, утвержденного приказом </w:t>
      </w:r>
      <w:proofErr w:type="spellStart"/>
      <w:r>
        <w:rPr>
          <w:rFonts w:ascii="Times New Roman" w:hAnsi="Times New Roman" w:cs="Times New Roman"/>
          <w:sz w:val="28"/>
          <w:szCs w:val="28"/>
        </w:rPr>
        <w:t>Минздравсоцразвития</w:t>
      </w:r>
      <w:proofErr w:type="spellEnd"/>
      <w:r>
        <w:rPr>
          <w:rFonts w:ascii="Times New Roman" w:hAnsi="Times New Roman" w:cs="Times New Roman"/>
          <w:sz w:val="28"/>
          <w:szCs w:val="28"/>
        </w:rPr>
        <w:t xml:space="preserve"> России от 26 августа 2010 г. № 761н, Методическими </w:t>
      </w:r>
      <w:hyperlink r:id="rId8" w:history="1">
        <w:r>
          <w:rPr>
            <w:rStyle w:val="a4"/>
            <w:rFonts w:ascii="Times New Roman" w:hAnsi="Times New Roman" w:cs="Times New Roman"/>
            <w:color w:val="auto"/>
            <w:sz w:val="28"/>
            <w:szCs w:val="28"/>
            <w:u w:val="none"/>
          </w:rPr>
          <w:t>рекомендациями</w:t>
        </w:r>
      </w:hyperlink>
      <w:r>
        <w:rPr>
          <w:rFonts w:ascii="Times New Roman" w:hAnsi="Times New Roman" w:cs="Times New Roman"/>
          <w:sz w:val="28"/>
          <w:szCs w:val="28"/>
        </w:rPr>
        <w:t xml:space="preserve"> об осуществлении функций классного руководителя педагогическими работниками государственных</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общеобразовательных учреждений субъектов Российской Федерации и муниципальных общеобразовательных учреждений, утвержденными приказом Министерства образования и науки РФ от 3 февраля 2006 г. № 21, Методическими рекомендациями органам исполнительной власти субъектов Российской Федерации, осуществляющим государственное управление в сфере образования, по организации работы педагогических работников, осуществляющих классное руководство в общеобразовательных организациях, направленных письмом </w:t>
      </w:r>
      <w:proofErr w:type="spellStart"/>
      <w:r>
        <w:rPr>
          <w:rFonts w:ascii="Times New Roman" w:hAnsi="Times New Roman" w:cs="Times New Roman"/>
          <w:sz w:val="28"/>
          <w:szCs w:val="28"/>
        </w:rPr>
        <w:t>Минпросвещения</w:t>
      </w:r>
      <w:proofErr w:type="spellEnd"/>
      <w:r>
        <w:rPr>
          <w:rFonts w:ascii="Times New Roman" w:hAnsi="Times New Roman" w:cs="Times New Roman"/>
          <w:sz w:val="28"/>
          <w:szCs w:val="28"/>
        </w:rPr>
        <w:t xml:space="preserve"> России от 12 мая 2020 года  № ВБ – 1011/08 и</w:t>
      </w:r>
      <w:proofErr w:type="gramEnd"/>
      <w:r>
        <w:rPr>
          <w:rFonts w:ascii="Times New Roman" w:hAnsi="Times New Roman" w:cs="Times New Roman"/>
          <w:sz w:val="28"/>
          <w:szCs w:val="28"/>
        </w:rPr>
        <w:t xml:space="preserve"> иных нормативно-правовых актов, регулирующих трудовые правоотношения.</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1. Общие положения</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1.1. Педагогический работник, осуществляющий функции классного руководителя, относится к категории педагогических работников и непосредственно подчиняется директору.</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1.2. </w:t>
      </w:r>
      <w:proofErr w:type="gramStart"/>
      <w:r>
        <w:rPr>
          <w:rFonts w:ascii="Times New Roman" w:hAnsi="Times New Roman" w:cs="Times New Roman"/>
          <w:sz w:val="28"/>
          <w:szCs w:val="28"/>
        </w:rPr>
        <w:t xml:space="preserve">На должность педагогического работника, осуществляющего функции классного руководителя, назначается лицо, имеющее высшее профессиональное образование или среднее профессиональное образование по направлению подготовки «Образование и педагогика» или в области, соответствующей преподаваемому предмету, без предъявления требований к стажу работы, либо высшее профессиональное образование или среднее </w:t>
      </w:r>
      <w:r>
        <w:rPr>
          <w:rFonts w:ascii="Times New Roman" w:hAnsi="Times New Roman" w:cs="Times New Roman"/>
          <w:sz w:val="28"/>
          <w:szCs w:val="28"/>
        </w:rPr>
        <w:lastRenderedPageBreak/>
        <w:t>профессиональное образование и дополнительное профессиональное образование по направлению деятельности в образовательной организации без предъявления требований к стажу работы</w:t>
      </w:r>
      <w:proofErr w:type="gramEnd"/>
      <w:r>
        <w:rPr>
          <w:rFonts w:ascii="Times New Roman" w:hAnsi="Times New Roman" w:cs="Times New Roman"/>
          <w:sz w:val="28"/>
          <w:szCs w:val="28"/>
        </w:rPr>
        <w:t>.</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1.3. На должность педагогического работника, осуществляющего функции классного руководителя, в соответствии с требованиями </w:t>
      </w:r>
      <w:hyperlink r:id="rId9" w:history="1">
        <w:r>
          <w:rPr>
            <w:rStyle w:val="a4"/>
            <w:rFonts w:ascii="Times New Roman" w:hAnsi="Times New Roman" w:cs="Times New Roman"/>
            <w:color w:val="auto"/>
            <w:sz w:val="28"/>
            <w:szCs w:val="28"/>
            <w:u w:val="none"/>
          </w:rPr>
          <w:t>ст. 331</w:t>
        </w:r>
      </w:hyperlink>
      <w:r>
        <w:rPr>
          <w:rFonts w:ascii="Times New Roman" w:hAnsi="Times New Roman" w:cs="Times New Roman"/>
          <w:sz w:val="28"/>
          <w:szCs w:val="28"/>
        </w:rPr>
        <w:t xml:space="preserve"> ТК РФ назначается лицо:</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лишенное</w:t>
      </w:r>
      <w:proofErr w:type="gramEnd"/>
      <w:r>
        <w:rPr>
          <w:rFonts w:ascii="Times New Roman" w:hAnsi="Times New Roman" w:cs="Times New Roman"/>
          <w:sz w:val="28"/>
          <w:szCs w:val="28"/>
        </w:rPr>
        <w:t xml:space="preserve"> права заниматься педагогической деятельностью в соответствии с вступившим в законную силу приговором суда;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не имеющее или не имевшее судимости, не подвергавшееся уголовному преследованию (за исключением лиц, уголовное преследование в отношении которых прекращено по реабилитирующим основаниям) за преступления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половой неприкосновенности и половой свободы личности, против семьи и несовершеннолетних, здоровья населения</w:t>
      </w:r>
      <w:proofErr w:type="gramEnd"/>
      <w:r>
        <w:rPr>
          <w:rFonts w:ascii="Times New Roman" w:hAnsi="Times New Roman" w:cs="Times New Roman"/>
          <w:sz w:val="28"/>
          <w:szCs w:val="28"/>
        </w:rPr>
        <w:t xml:space="preserve">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w:t>
      </w:r>
      <w:proofErr w:type="gramStart"/>
      <w:r>
        <w:rPr>
          <w:rFonts w:ascii="Times New Roman" w:hAnsi="Times New Roman" w:cs="Times New Roman"/>
          <w:sz w:val="28"/>
          <w:szCs w:val="28"/>
        </w:rPr>
        <w:t>Лица, имевшие судимость за совершение преступлений небольшой тяжести и преступлений средней тяжести против жизни и здоровья, свободы, чести и достоинства личности (за исключением незаконной госпитализации в медицинскую организацию, оказывающую психиатрическую помощь в стационарных условиях, и клеветы), семьи и несовершеннолетних, здоровья населения и общественной нравственности, основ конституционного строя и безопасности государства, мира и безопасности человечества, а также против общественной безопасности, и</w:t>
      </w:r>
      <w:proofErr w:type="gramEnd"/>
      <w:r>
        <w:rPr>
          <w:rFonts w:ascii="Times New Roman" w:hAnsi="Times New Roman" w:cs="Times New Roman"/>
          <w:sz w:val="28"/>
          <w:szCs w:val="28"/>
        </w:rPr>
        <w:t xml:space="preserve"> </w:t>
      </w:r>
      <w:proofErr w:type="gramStart"/>
      <w:r>
        <w:rPr>
          <w:rFonts w:ascii="Times New Roman" w:hAnsi="Times New Roman" w:cs="Times New Roman"/>
          <w:sz w:val="28"/>
          <w:szCs w:val="28"/>
        </w:rPr>
        <w:t xml:space="preserve">лица, уголовное преследование в отношении которых по обвинению в совершении этих преступлений прекращено по </w:t>
      </w:r>
      <w:proofErr w:type="spellStart"/>
      <w:r>
        <w:rPr>
          <w:rFonts w:ascii="Times New Roman" w:hAnsi="Times New Roman" w:cs="Times New Roman"/>
          <w:sz w:val="28"/>
          <w:szCs w:val="28"/>
        </w:rPr>
        <w:t>нереабилитирующим</w:t>
      </w:r>
      <w:proofErr w:type="spellEnd"/>
      <w:r>
        <w:rPr>
          <w:rFonts w:ascii="Times New Roman" w:hAnsi="Times New Roman" w:cs="Times New Roman"/>
          <w:sz w:val="28"/>
          <w:szCs w:val="28"/>
        </w:rPr>
        <w:t xml:space="preserve"> основаниям, могут быть допущены к педагогической деятельности при наличии решения комиссии по делам несовершеннолетних и защите их прав, созданной высшим исполнительным органом государственной власти субъекта Российской Федерации, о допуске их к педагогической деятельности;</w:t>
      </w:r>
      <w:proofErr w:type="gramEnd"/>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неснятой или непогашенной судимости за умышленные тяжкие и особо тяжкие преступления;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признанное</w:t>
      </w:r>
      <w:proofErr w:type="gramEnd"/>
      <w:r>
        <w:rPr>
          <w:rFonts w:ascii="Times New Roman" w:hAnsi="Times New Roman" w:cs="Times New Roman"/>
          <w:sz w:val="28"/>
          <w:szCs w:val="28"/>
        </w:rPr>
        <w:t xml:space="preserve"> недееспособным в установленном федеральным законом порядке;</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не </w:t>
      </w:r>
      <w:proofErr w:type="gramStart"/>
      <w:r>
        <w:rPr>
          <w:rFonts w:ascii="Times New Roman" w:hAnsi="Times New Roman" w:cs="Times New Roman"/>
          <w:sz w:val="28"/>
          <w:szCs w:val="28"/>
        </w:rPr>
        <w:t>имеющее</w:t>
      </w:r>
      <w:proofErr w:type="gramEnd"/>
      <w:r>
        <w:rPr>
          <w:rFonts w:ascii="Times New Roman" w:hAnsi="Times New Roman" w:cs="Times New Roman"/>
          <w:sz w:val="28"/>
          <w:szCs w:val="28"/>
        </w:rPr>
        <w:t xml:space="preserve"> заболеваний, предусмотренных перечнем, утверждаемым федеральным органом исполнительной власти, осуществляющим функции по выработке государственной политики и нормативно-правовому регулированию в области здравоохранения.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1.4. Педагогический работник, осуществляющий функции классного руководителя, должен знать:</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приоритетные направления развития образовательной системы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lastRenderedPageBreak/>
        <w:t>- законы и иные нормативные правовые акты, регламентирующие образовательную деятельность;</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w:t>
      </w:r>
      <w:hyperlink r:id="rId10" w:history="1">
        <w:r>
          <w:rPr>
            <w:rStyle w:val="a4"/>
            <w:rFonts w:ascii="Times New Roman" w:hAnsi="Times New Roman" w:cs="Times New Roman"/>
            <w:color w:val="auto"/>
            <w:sz w:val="28"/>
            <w:szCs w:val="28"/>
            <w:u w:val="none"/>
          </w:rPr>
          <w:t>Конвенцию</w:t>
        </w:r>
      </w:hyperlink>
      <w:r>
        <w:rPr>
          <w:rFonts w:ascii="Times New Roman" w:hAnsi="Times New Roman" w:cs="Times New Roman"/>
          <w:sz w:val="28"/>
          <w:szCs w:val="28"/>
        </w:rPr>
        <w:t xml:space="preserve"> о правах ребенка;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основы общетеоретических дисциплин в объеме, необходимом для решения педагогических, научно-методических и организационно-управленческих задач;</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педагогику, психологию, возрастную физиологию;</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школьную гигиену;</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методику преподавания предмета;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программы и учебники по преподаваемому предмету;</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методику воспитательной работы;</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требования к оснащению и оборудованию учебных кабинетов и подсобных помещений к ним;</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средства обучения и их дидактические возможности;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основы научной организации труда;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нормативные документы по вопросам обучения и воспитания детей и молодежи;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теорию и методы управления образовательными системами;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современные педагогические технологии продуктивного, дифференцированного обучения, реализации </w:t>
      </w:r>
      <w:proofErr w:type="spellStart"/>
      <w:r>
        <w:rPr>
          <w:rFonts w:ascii="Times New Roman" w:hAnsi="Times New Roman" w:cs="Times New Roman"/>
          <w:sz w:val="28"/>
          <w:szCs w:val="28"/>
        </w:rPr>
        <w:t>компетентностного</w:t>
      </w:r>
      <w:proofErr w:type="spellEnd"/>
      <w:r>
        <w:rPr>
          <w:rFonts w:ascii="Times New Roman" w:hAnsi="Times New Roman" w:cs="Times New Roman"/>
          <w:sz w:val="28"/>
          <w:szCs w:val="28"/>
        </w:rPr>
        <w:t xml:space="preserve"> подхода, развивающего обучения;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методы убеждения, аргументации своей позиции, установления контактов с обучающимися разного возраста, их родителями (законными представителями), коллегами по работе;</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технологии диагностики причин конфликтных ситуаций, их профилактики и разрешения;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основы экологии, экономики, социологии;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трудовое законодательство;</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основы работы с текстовыми редакторами, электронными таблицами, электронной почтой и браузерами, мультимедийным оборудованием;</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правила внутреннего трудового распорядка образовательной организации;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правила по охране труда и пожарной безопасности;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основы общей психологии, педагогической психологии, общей педагогики, физиологии детей и подростков;</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методы и навыки коммуникативного общения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социального психотренинга;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особенности воспитательной системы.</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1.5. Педагогическому работнику, осуществляющему функции классного руководителя, запрещается: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оказывать платные образовательные услуги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xml:space="preserve"> в данной организации, если это приводит к конфликту интересов педагогического работника, осуществляющего функции классного руководителя;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использовать образовательную деятельность для политической агитации, принуждения обучающихся к принятию политических, </w:t>
      </w:r>
      <w:r>
        <w:rPr>
          <w:rFonts w:ascii="Times New Roman" w:hAnsi="Times New Roman" w:cs="Times New Roman"/>
          <w:sz w:val="28"/>
          <w:szCs w:val="28"/>
        </w:rPr>
        <w:lastRenderedPageBreak/>
        <w:t xml:space="preserve">религиозных или иных убеждений либо отказу от них, для разжигания социальной, расовой, национальной или религиозной розни, для агитации, пропагандирующей исключительность, превосходство либо неполноценность граждан по признаку социальной, расовой, национальной, религиозной или языковой принадлежности, их отношения к религии, в том числе посредством </w:t>
      </w:r>
      <w:proofErr w:type="gramStart"/>
      <w:r>
        <w:rPr>
          <w:rFonts w:ascii="Times New Roman" w:hAnsi="Times New Roman" w:cs="Times New Roman"/>
          <w:sz w:val="28"/>
          <w:szCs w:val="28"/>
        </w:rPr>
        <w:t>сообщения</w:t>
      </w:r>
      <w:proofErr w:type="gramEnd"/>
      <w:r>
        <w:rPr>
          <w:rFonts w:ascii="Times New Roman" w:hAnsi="Times New Roman" w:cs="Times New Roman"/>
          <w:sz w:val="28"/>
          <w:szCs w:val="28"/>
        </w:rPr>
        <w:t xml:space="preserve"> обучающимся недостоверных сведений об исторических, о национальных, религиозных и культурных </w:t>
      </w:r>
      <w:proofErr w:type="gramStart"/>
      <w:r>
        <w:rPr>
          <w:rFonts w:ascii="Times New Roman" w:hAnsi="Times New Roman" w:cs="Times New Roman"/>
          <w:sz w:val="28"/>
          <w:szCs w:val="28"/>
        </w:rPr>
        <w:t>традициях</w:t>
      </w:r>
      <w:proofErr w:type="gramEnd"/>
      <w:r>
        <w:rPr>
          <w:rFonts w:ascii="Times New Roman" w:hAnsi="Times New Roman" w:cs="Times New Roman"/>
          <w:sz w:val="28"/>
          <w:szCs w:val="28"/>
        </w:rPr>
        <w:t xml:space="preserve"> народов, а также для побуждения обучающихся к действиям, противоречащим </w:t>
      </w:r>
      <w:hyperlink r:id="rId11" w:history="1">
        <w:r>
          <w:rPr>
            <w:rStyle w:val="a4"/>
            <w:rFonts w:ascii="Times New Roman" w:hAnsi="Times New Roman" w:cs="Times New Roman"/>
            <w:color w:val="auto"/>
            <w:sz w:val="28"/>
            <w:szCs w:val="28"/>
            <w:u w:val="none"/>
          </w:rPr>
          <w:t>Конституции</w:t>
        </w:r>
      </w:hyperlink>
      <w:r>
        <w:rPr>
          <w:rFonts w:ascii="Times New Roman" w:hAnsi="Times New Roman" w:cs="Times New Roman"/>
          <w:sz w:val="28"/>
          <w:szCs w:val="28"/>
        </w:rPr>
        <w:t xml:space="preserve">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1.6. Педагогический работник, осуществляющий функции классного руководителя, назначается на должность и освобождается от нее приказом директора.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1.7. Задачи деятельности педагогического работника, осуществляющего функции классного руководителя: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и развитие коллектива класса;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создание благоприятных психолого-педагогических условий для развития личности, самоутверждения каждого обучающегося, сохранения неповторимости и раскрытия его потенциальных способностей;</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формирование здорового образа жизни;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организация системы отношений через разнообразные формы воспитывающей деятельности коллектива класса;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защита прав и интересов обучающихся;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организация системной работы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в классе;</w:t>
      </w:r>
    </w:p>
    <w:p w:rsidR="00BA50DF" w:rsidRDefault="00BA50DF" w:rsidP="00BA50DF">
      <w:pPr>
        <w:pStyle w:val="ConsPlusNormal"/>
        <w:spacing w:before="220"/>
        <w:ind w:firstLine="540"/>
        <w:contextualSpacing/>
        <w:jc w:val="both"/>
        <w:rPr>
          <w:rFonts w:ascii="Times New Roman" w:hAnsi="Times New Roman" w:cs="Times New Roman"/>
          <w:sz w:val="28"/>
          <w:szCs w:val="28"/>
        </w:rPr>
      </w:pPr>
      <w:proofErr w:type="gramStart"/>
      <w:r>
        <w:rPr>
          <w:rFonts w:ascii="Times New Roman" w:hAnsi="Times New Roman" w:cs="Times New Roman"/>
          <w:sz w:val="28"/>
          <w:szCs w:val="28"/>
        </w:rPr>
        <w:t xml:space="preserve">- </w:t>
      </w:r>
      <w:proofErr w:type="spellStart"/>
      <w:r>
        <w:rPr>
          <w:rFonts w:ascii="Times New Roman" w:hAnsi="Times New Roman" w:cs="Times New Roman"/>
          <w:sz w:val="28"/>
          <w:szCs w:val="28"/>
        </w:rPr>
        <w:t>гуманизация</w:t>
      </w:r>
      <w:proofErr w:type="spellEnd"/>
      <w:r>
        <w:rPr>
          <w:rFonts w:ascii="Times New Roman" w:hAnsi="Times New Roman" w:cs="Times New Roman"/>
          <w:sz w:val="28"/>
          <w:szCs w:val="28"/>
        </w:rPr>
        <w:t xml:space="preserve"> отношений между обучающимися, между обучающимися и педагогическими работниками;</w:t>
      </w:r>
      <w:proofErr w:type="gramEnd"/>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формирование у обучающихся нравственных смыслов и духовных ориентиров;</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 организация социально значимой, творческой деятельности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2. Должностные обязанности</w:t>
      </w:r>
    </w:p>
    <w:p w:rsidR="00BA50DF" w:rsidRDefault="00BA50DF" w:rsidP="00BA50DF">
      <w:pPr>
        <w:pStyle w:val="ConsPlusTitle"/>
        <w:jc w:val="center"/>
        <w:outlineLvl w:val="0"/>
        <w:rPr>
          <w:rFonts w:ascii="Times New Roman" w:hAnsi="Times New Roman" w:cs="Times New Roman"/>
          <w:sz w:val="28"/>
          <w:szCs w:val="28"/>
        </w:rPr>
      </w:pPr>
    </w:p>
    <w:p w:rsidR="00BA50DF" w:rsidRDefault="00BA50DF" w:rsidP="00BA50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На педагогического работника, осуществляющего функции классного руководителя, возлагаются следующие должностные обязанности.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2.1. В рамках личностно ориентированной деятельности по воспитанию и социализации обучающихся в классе: </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контрольно-оценочную деятельность в образовательном процессе с использованием современных способов оценивания в условиях информационно-коммуникационных технологий (ведение электронных форм документации, в том числе электронного журнала и дневников обучающихся);</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содействует повышению дисциплинированности и академической успешности каждого обучающегося; </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соблюдение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класса расписания учебных занятий, организационных требований в период начала и окончания учебного </w:t>
      </w:r>
      <w:r>
        <w:rPr>
          <w:rFonts w:ascii="Times New Roman" w:hAnsi="Times New Roman" w:cs="Times New Roman"/>
          <w:sz w:val="28"/>
          <w:szCs w:val="28"/>
        </w:rPr>
        <w:lastRenderedPageBreak/>
        <w:t xml:space="preserve">периода, выявляет факты перегрузки обучающихся, содействует организации деятельности класса на каникулах; </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включенность всех обучающихся в воспитательные мероприятия по приоритетным направлениям деятельности по воспитанию и социализации; </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содействует успешной социализации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оказывает индивидуальную поддержку каждому обучающемуся класса; </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выявляет и осуществляет поддержку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оказавшихся в сложной жизненной ситуации;</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выявляет и осуществляет педагогическую поддержку </w:t>
      </w:r>
      <w:proofErr w:type="gramStart"/>
      <w:r>
        <w:rPr>
          <w:rFonts w:ascii="Times New Roman" w:hAnsi="Times New Roman" w:cs="Times New Roman"/>
          <w:sz w:val="28"/>
          <w:szCs w:val="28"/>
        </w:rPr>
        <w:t>обучающимся</w:t>
      </w:r>
      <w:proofErr w:type="gramEnd"/>
      <w:r>
        <w:rPr>
          <w:rFonts w:ascii="Times New Roman" w:hAnsi="Times New Roman" w:cs="Times New Roman"/>
          <w:sz w:val="28"/>
          <w:szCs w:val="28"/>
        </w:rPr>
        <w:t>, нуждающихся в психологической помощи;</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профилактику наркотической и алкогольной зависимости, </w:t>
      </w:r>
      <w:proofErr w:type="spellStart"/>
      <w:r>
        <w:rPr>
          <w:rFonts w:ascii="Times New Roman" w:hAnsi="Times New Roman" w:cs="Times New Roman"/>
          <w:sz w:val="28"/>
          <w:szCs w:val="28"/>
        </w:rPr>
        <w:t>табакокурения</w:t>
      </w:r>
      <w:proofErr w:type="spellEnd"/>
      <w:r>
        <w:rPr>
          <w:rFonts w:ascii="Times New Roman" w:hAnsi="Times New Roman" w:cs="Times New Roman"/>
          <w:sz w:val="28"/>
          <w:szCs w:val="28"/>
        </w:rPr>
        <w:t>, употребления вредных для здоровья веществ;</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формирует навыки информационной безопасности;</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организует изучение школьниками правил охраны труда, дорожного движения, поведения в школе и быту, на каникулах, во время экскурсий, на воде, в лесу и т.д., проводит инструктажи </w:t>
      </w:r>
      <w:proofErr w:type="gramStart"/>
      <w:r>
        <w:rPr>
          <w:rFonts w:ascii="Times New Roman" w:hAnsi="Times New Roman" w:cs="Times New Roman"/>
          <w:sz w:val="28"/>
          <w:szCs w:val="28"/>
        </w:rPr>
        <w:t>с</w:t>
      </w:r>
      <w:proofErr w:type="gramEnd"/>
      <w:r>
        <w:rPr>
          <w:rFonts w:ascii="Times New Roman" w:hAnsi="Times New Roman" w:cs="Times New Roman"/>
          <w:sz w:val="28"/>
          <w:szCs w:val="28"/>
        </w:rPr>
        <w:t xml:space="preserve"> обучающимися;</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содействует формированию у детей с устойчиво низкими образовательными результатами мотивации к обучению, развитию у них познавательных интересов;</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способствует созданию оптимальных условий организации промежуточной и итоговой аттестации обучающихся класса по предметам;</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оказывает поддержку </w:t>
      </w:r>
      <w:proofErr w:type="gramStart"/>
      <w:r>
        <w:rPr>
          <w:rFonts w:ascii="Times New Roman" w:hAnsi="Times New Roman" w:cs="Times New Roman"/>
          <w:sz w:val="28"/>
          <w:szCs w:val="28"/>
        </w:rPr>
        <w:t>талантливым</w:t>
      </w:r>
      <w:proofErr w:type="gramEnd"/>
      <w:r>
        <w:rPr>
          <w:rFonts w:ascii="Times New Roman" w:hAnsi="Times New Roman" w:cs="Times New Roman"/>
          <w:sz w:val="28"/>
          <w:szCs w:val="28"/>
        </w:rPr>
        <w:t xml:space="preserve"> обучающимся, в том числе содействие развитию их способностей;</w:t>
      </w:r>
    </w:p>
    <w:p w:rsidR="00BA50DF" w:rsidRDefault="00BA50DF" w:rsidP="00BA50DF">
      <w:pPr>
        <w:pStyle w:val="a3"/>
        <w:spacing w:after="0" w:line="240" w:lineRule="auto"/>
        <w:ind w:left="0"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защиту прав и соблюдения законных интересов обучающихся, в том числе </w:t>
      </w:r>
      <w:proofErr w:type="gramStart"/>
      <w:r>
        <w:rPr>
          <w:rFonts w:ascii="Times New Roman" w:hAnsi="Times New Roman" w:cs="Times New Roman"/>
          <w:sz w:val="28"/>
          <w:szCs w:val="28"/>
        </w:rPr>
        <w:t>гарантий доступности ресурсов системы образования</w:t>
      </w:r>
      <w:proofErr w:type="gramEnd"/>
      <w:r>
        <w:rPr>
          <w:rFonts w:ascii="Times New Roman" w:hAnsi="Times New Roman" w:cs="Times New Roman"/>
          <w:sz w:val="28"/>
          <w:szCs w:val="28"/>
        </w:rPr>
        <w:t>.</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2.2. В рамках деятельности по воспитанию и социализации обучающихся, осуществляемой с классом как социальной группой:</w:t>
      </w:r>
    </w:p>
    <w:p w:rsidR="00BA50DF" w:rsidRDefault="00BA50DF" w:rsidP="00BA50D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осуществляет регулирование и </w:t>
      </w:r>
      <w:proofErr w:type="spellStart"/>
      <w:r>
        <w:rPr>
          <w:rFonts w:ascii="Times New Roman" w:hAnsi="Times New Roman" w:cs="Times New Roman"/>
          <w:sz w:val="28"/>
          <w:szCs w:val="28"/>
        </w:rPr>
        <w:t>гуманизацию</w:t>
      </w:r>
      <w:proofErr w:type="spellEnd"/>
      <w:r>
        <w:rPr>
          <w:rFonts w:ascii="Times New Roman" w:hAnsi="Times New Roman" w:cs="Times New Roman"/>
          <w:sz w:val="28"/>
          <w:szCs w:val="28"/>
        </w:rPr>
        <w:t xml:space="preserve"> межличностных отношений в классе, формирование благоприятного психологического климата, толерантности и навыков общения в полиэтнической и поликультурной среде;</w:t>
      </w:r>
      <w:proofErr w:type="gramEnd"/>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формирует ценностно-ориентационное единство в классе по отношению к национальным, общечеловеческим, семейным ценностям, здоровому образу жизни, активной гражданской позиции, патриотизму, чувству ответственности за будущее страны; признанию ценности достижений и самореализации в учебной, спортивной, исследовательской, творческой и иной деятельности;</w:t>
      </w:r>
    </w:p>
    <w:p w:rsidR="00BA50DF" w:rsidRDefault="00BA50DF" w:rsidP="00BA50D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xml:space="preserve">- ведет активную пропаганду здорового образа жизни, развивает у обучающихся познавательной активности, самостоятельности, инициативы, творческих способностей, формирование гражданской позиции, способности к труду и трудолюбия, ответственного отношения к профессиональной, </w:t>
      </w:r>
      <w:r>
        <w:rPr>
          <w:rFonts w:ascii="Times New Roman" w:hAnsi="Times New Roman" w:cs="Times New Roman"/>
          <w:sz w:val="28"/>
          <w:szCs w:val="28"/>
        </w:rPr>
        <w:lastRenderedPageBreak/>
        <w:t>добровольческой (волонтерской) деятельности, формирует у обучающихся культуры здорового и безопасного образа жизни;</w:t>
      </w:r>
      <w:proofErr w:type="gramEnd"/>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посещает совместно с классом общешкольные мероприятия, обеспечивает соблюдение детьми дисциплины, правил охраны труда и пожарной безопасности;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организацию и оказывает поддержку всех форм и видов конструктивного взаимодействия обучающихся, в том числе их включенности в волонтерскую деятельность и в реализацию социальных и образовательных проектов, а также в реализации мероприятий Общероссийского общественно-государственного движения детей и молодежи «Движение первых»;</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 соответствии с возрастными интересами обучающихся организует их коллективн</w:t>
      </w:r>
      <w:proofErr w:type="gramStart"/>
      <w:r>
        <w:rPr>
          <w:rFonts w:ascii="Times New Roman" w:hAnsi="Times New Roman" w:cs="Times New Roman"/>
          <w:sz w:val="28"/>
          <w:szCs w:val="28"/>
        </w:rPr>
        <w:t>о-</w:t>
      </w:r>
      <w:proofErr w:type="gramEnd"/>
      <w:r>
        <w:rPr>
          <w:rFonts w:ascii="Times New Roman" w:hAnsi="Times New Roman" w:cs="Times New Roman"/>
          <w:sz w:val="28"/>
          <w:szCs w:val="28"/>
        </w:rPr>
        <w:t xml:space="preserve"> творческую деятельность;</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сопровождает и обеспечивает безопасность обучающихся во время выездных мероприятий внеурочного цикла деятельности общеобразовательной организации; </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проводит профилактику </w:t>
      </w:r>
      <w:proofErr w:type="spellStart"/>
      <w:r>
        <w:rPr>
          <w:rFonts w:ascii="Times New Roman" w:hAnsi="Times New Roman" w:cs="Times New Roman"/>
          <w:sz w:val="28"/>
          <w:szCs w:val="28"/>
        </w:rPr>
        <w:t>девиантного</w:t>
      </w:r>
      <w:proofErr w:type="spellEnd"/>
      <w:r>
        <w:rPr>
          <w:rFonts w:ascii="Times New Roman" w:hAnsi="Times New Roman" w:cs="Times New Roman"/>
          <w:sz w:val="28"/>
          <w:szCs w:val="28"/>
        </w:rPr>
        <w:t xml:space="preserve"> и асоциального поведения обучающихся, в том числе всех форм проявления жестокости, насилия, травли в детском коллективе.</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2.3. В рамках воспитательной деятельности во взаимодействии с родителями (законными представителями) несовершеннолетних обучающихся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контролирует успеваемость каждого обучающегося;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привлекает родителей (законных представителей) к сотрудничеству в интересах обучающихся;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регулярно информирует родителей (законных представителей) об особенностях осуществления образовательной деятельности в течение учебного года, основных содержательных и организационных изменениях, о внеурочных мероприятиях и событиях жизни класса;</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осуществляет координацию взаимосвязей между родителями (законными представителями) несовершеннолетних обучающихся и другими участниками образовательных отношений;</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содействует повышению педагогической компетентности родителей (законных представителей) путём организации целевых мероприятий, оказания консультативной помощи по вопросам обучения и воспитания, личностного развития детей;</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проводит родительские собрания в классе, участвует в мероприятиях для родителей (законных представителей), проводит их индивидуальное консультирование;</w:t>
      </w:r>
    </w:p>
    <w:p w:rsidR="00BA50DF" w:rsidRDefault="00BA50DF" w:rsidP="00BA50DF">
      <w:pPr>
        <w:spacing w:after="0" w:line="240" w:lineRule="auto"/>
        <w:ind w:firstLine="709"/>
        <w:jc w:val="both"/>
        <w:rPr>
          <w:rFonts w:ascii="Times New Roman" w:hAnsi="Times New Roman" w:cs="Times New Roman"/>
          <w:sz w:val="28"/>
          <w:szCs w:val="28"/>
        </w:rPr>
      </w:pPr>
      <w:proofErr w:type="gramStart"/>
      <w:r>
        <w:rPr>
          <w:rFonts w:ascii="Times New Roman" w:hAnsi="Times New Roman" w:cs="Times New Roman"/>
          <w:sz w:val="28"/>
          <w:szCs w:val="28"/>
        </w:rPr>
        <w:t>- организует проведение мероприятий, направленных на формирование у обучающихся общероссийской гражданской идентичности и неприятие идеологии терроризма им экстремизма.</w:t>
      </w:r>
      <w:proofErr w:type="gramEnd"/>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2.4. В рамках участия в осуществлении воспитательной деятельности во взаимодействии с социальными партнерами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участвует в организации работы, способствующей профессиональному самоопределению обучающихся;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участвует в организации мероприятий по различным направлениям воспитания и </w:t>
      </w:r>
      <w:proofErr w:type="gramStart"/>
      <w:r>
        <w:rPr>
          <w:rFonts w:ascii="Times New Roman" w:hAnsi="Times New Roman" w:cs="Times New Roman"/>
          <w:sz w:val="28"/>
          <w:szCs w:val="28"/>
        </w:rPr>
        <w:t>социализации</w:t>
      </w:r>
      <w:proofErr w:type="gramEnd"/>
      <w:r>
        <w:rPr>
          <w:rFonts w:ascii="Times New Roman" w:hAnsi="Times New Roman" w:cs="Times New Roman"/>
          <w:sz w:val="28"/>
          <w:szCs w:val="28"/>
        </w:rPr>
        <w:t xml:space="preserve"> обучающихся в рамках социально-педагогического партнёрства с привлечением организаций культуры, спорта, дополнительного образования детей, научных и образовательных организаций;</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участвует в организации комплексной поддержки детей из групп риска, находящихся в трудной жизненной ситуации, с привлечением работников социальных служб, правоохранительных органов, организаций сферы здравоохранения, дополнительного образования детей, культуры, спорта, профессионального образования, бизнеса.</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2.5. Подготовка исчерпывающего перечня документации при реализации основных общеобразовательных программ:</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рабочей программы учебного предмета, учебного курса (в том числе урочной деятельности), учебного модуля;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журнала учета успеваемости;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журнала внеурочной деятельности (для педагогических работников, осуществляющих внеурочную деятельность);</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плана воспитательной работы;</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характеристики на </w:t>
      </w:r>
      <w:proofErr w:type="gramStart"/>
      <w:r>
        <w:rPr>
          <w:rFonts w:ascii="Times New Roman" w:hAnsi="Times New Roman" w:cs="Times New Roman"/>
          <w:sz w:val="28"/>
          <w:szCs w:val="28"/>
        </w:rPr>
        <w:t>обучающегося</w:t>
      </w:r>
      <w:proofErr w:type="gramEnd"/>
      <w:r>
        <w:rPr>
          <w:rFonts w:ascii="Times New Roman" w:hAnsi="Times New Roman" w:cs="Times New Roman"/>
          <w:sz w:val="28"/>
          <w:szCs w:val="28"/>
        </w:rPr>
        <w:t xml:space="preserve"> (по запросу).</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2.6. В рамках вариативной части деятельности классного руководителя (формируется в зависимости от контекстных условий общеобразовательной организации):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мероприятия;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выявляет причины низкой успеваемости обучающихся и организует их устранение;</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содействует получению дополнительного образования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через систему кружков, студий и секций, объединений, организуемых в образовательной организации;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регулирование и контроль организации индивидуального обучения с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которым такая форма предоставлена на основании приказа по общеобразовательной организации;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обеспечивает соблюдение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класса требований к безопасным условиям общественного труда в рамках внеурочной деятельности класса на территории школы и в классном кабинете, а также предоставляет условия организации трудового воспитания и обучения учащихся;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организует дежурство класса по школе согласно графику, утвержденному директором общеобразовательной организации;</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участвует в работе педагогического совета общеобразовательной организации, в работе методического объединения классных руководителей, педагогических консилиумов, взаимодействует с педагогами по вопросам совместной разработки единых педагогических требований и определения индивидуальных подходов </w:t>
      </w:r>
      <w:proofErr w:type="gramStart"/>
      <w:r>
        <w:rPr>
          <w:rFonts w:ascii="Times New Roman" w:hAnsi="Times New Roman" w:cs="Times New Roman"/>
          <w:sz w:val="28"/>
          <w:szCs w:val="28"/>
        </w:rPr>
        <w:t>к</w:t>
      </w:r>
      <w:proofErr w:type="gramEnd"/>
      <w:r>
        <w:rPr>
          <w:rFonts w:ascii="Times New Roman" w:hAnsi="Times New Roman" w:cs="Times New Roman"/>
          <w:sz w:val="28"/>
          <w:szCs w:val="28"/>
        </w:rPr>
        <w:t xml:space="preserve"> обучающимся класса;</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lastRenderedPageBreak/>
        <w:t>- осуществляет заботу о здоровье и безопасности обучающихся, оперативно извещает директора школы о каждом несчастном случае, извещает родителей (законных представителей), оперативно принимает меры по оказанию первой помощи при несчастном случае;</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 соблюдает требования к сохранности помещений. Организует соблюдение </w:t>
      </w:r>
      <w:proofErr w:type="gramStart"/>
      <w:r>
        <w:rPr>
          <w:rFonts w:ascii="Times New Roman" w:hAnsi="Times New Roman" w:cs="Times New Roman"/>
          <w:sz w:val="28"/>
          <w:szCs w:val="28"/>
        </w:rPr>
        <w:t>обучающимися</w:t>
      </w:r>
      <w:proofErr w:type="gramEnd"/>
      <w:r>
        <w:rPr>
          <w:rFonts w:ascii="Times New Roman" w:hAnsi="Times New Roman" w:cs="Times New Roman"/>
          <w:sz w:val="28"/>
          <w:szCs w:val="28"/>
        </w:rPr>
        <w:t xml:space="preserve"> сохранности помещения класса и оборудования;</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систематически повышает свою профессиональную квалификацию, участвует в деятельности методического объединения классных руководителей;</w:t>
      </w:r>
    </w:p>
    <w:p w:rsidR="00BA50DF" w:rsidRDefault="00BA50DF" w:rsidP="00BA50DF">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строго соблюдает должностную инструкцию классного руководителя.</w:t>
      </w:r>
    </w:p>
    <w:p w:rsidR="00BA50DF" w:rsidRDefault="00BA50DF" w:rsidP="00BA50DF">
      <w:pPr>
        <w:pStyle w:val="ConsPlusTitle"/>
        <w:jc w:val="center"/>
        <w:outlineLvl w:val="0"/>
        <w:rPr>
          <w:rFonts w:ascii="Times New Roman" w:hAnsi="Times New Roman" w:cs="Times New Roman"/>
          <w:sz w:val="28"/>
          <w:szCs w:val="28"/>
        </w:rPr>
      </w:pPr>
    </w:p>
    <w:p w:rsidR="00BA50DF" w:rsidRDefault="00BA50DF" w:rsidP="00BA50D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3. Права</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осуществляющий функции классного руководителя, имеет право:</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3.1. На все предусмотренные законодательством Российской Федерации социальные гарантии, в том числе:</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сокращенную продолжительность рабочего времени;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дополнительное профессиональное образование по профилю педагогической деятельности не реже чем один раз в три года;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ежегодный основной удлиненный оплачиваемый отпуск, продолжительность которого определяется Правительством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длительный отпуск сроком до одного года не реже чем через каждые десять лет непрерывной педагогической работы;</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досрочное назначение страховой пенсии по старости;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вознаграждение за выполнение функций классного руководителя;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на оплату дополнительных расходов на медицинскую, социальную и профессиональную реабилитацию в случаях повреждения здоровья вследствие несчастного случая на производстве и получения профессионального заболевания.</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3.2. Знакомиться с проектами решений руководства, касающимися его деятельности.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3.3. По вопросам, находящимся в его компетенции, вносить на рассмотрение руководства предложения по улучшению деятельности организации и совершенствованию методов работы, а также варианты устранения имеющихся в деятельности организации недостатков.</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3.4. Запрашивать лично или по поручению руководства от структурных подразделений и специалистов информацию и документы, необходимые для выполнения своих должностных обязанностей.</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3.5. Привлекать специалистов к решению задач, возложенных на него с разрешения руководства.</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3.6. Требовать создания условий для выполнения профессиональных обязанностей, в том числе предоставления необходимого оборудования, инвентаря, рабочего места, соответствующего санитарно-гигиеническим </w:t>
      </w:r>
      <w:r>
        <w:rPr>
          <w:rFonts w:ascii="Times New Roman" w:hAnsi="Times New Roman" w:cs="Times New Roman"/>
          <w:sz w:val="28"/>
          <w:szCs w:val="28"/>
        </w:rPr>
        <w:lastRenderedPageBreak/>
        <w:t>правилам и нормам и т.д.</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3.7. Присутствовать на любых уроках и мероприятиях, проводимых учителями-предметниками в классе.</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3.8. Поощрять </w:t>
      </w:r>
      <w:proofErr w:type="gramStart"/>
      <w:r>
        <w:rPr>
          <w:rFonts w:ascii="Times New Roman" w:hAnsi="Times New Roman" w:cs="Times New Roman"/>
          <w:sz w:val="28"/>
          <w:szCs w:val="28"/>
        </w:rPr>
        <w:t>обучающихся</w:t>
      </w:r>
      <w:proofErr w:type="gramEnd"/>
      <w:r>
        <w:rPr>
          <w:rFonts w:ascii="Times New Roman" w:hAnsi="Times New Roman" w:cs="Times New Roman"/>
          <w:sz w:val="28"/>
          <w:szCs w:val="28"/>
        </w:rPr>
        <w:t xml:space="preserve"> в порядке, установленном организационными документами общеобразовательной организации.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3.9. Сотрудничать со специалистами социальных служб, медицинских организаций, инспекций по делам несовершеннолетних.</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Title"/>
        <w:jc w:val="center"/>
        <w:outlineLvl w:val="0"/>
        <w:rPr>
          <w:rFonts w:ascii="Times New Roman" w:hAnsi="Times New Roman" w:cs="Times New Roman"/>
          <w:sz w:val="28"/>
          <w:szCs w:val="28"/>
        </w:rPr>
      </w:pPr>
      <w:r>
        <w:rPr>
          <w:rFonts w:ascii="Times New Roman" w:hAnsi="Times New Roman" w:cs="Times New Roman"/>
          <w:sz w:val="28"/>
          <w:szCs w:val="28"/>
        </w:rPr>
        <w:t>4. Ответственность</w:t>
      </w:r>
    </w:p>
    <w:p w:rsidR="00BA50DF" w:rsidRDefault="00BA50DF" w:rsidP="00BA50DF">
      <w:pPr>
        <w:pStyle w:val="ConsPlusNormal"/>
        <w:jc w:val="both"/>
        <w:rPr>
          <w:rFonts w:ascii="Times New Roman" w:hAnsi="Times New Roman" w:cs="Times New Roman"/>
          <w:sz w:val="28"/>
          <w:szCs w:val="28"/>
        </w:rPr>
      </w:pPr>
    </w:p>
    <w:p w:rsidR="00BA50DF" w:rsidRDefault="00BA50DF" w:rsidP="00BA50DF">
      <w:pPr>
        <w:pStyle w:val="ConsPlusNormal"/>
        <w:ind w:firstLine="540"/>
        <w:jc w:val="both"/>
        <w:rPr>
          <w:rFonts w:ascii="Times New Roman" w:hAnsi="Times New Roman" w:cs="Times New Roman"/>
          <w:sz w:val="28"/>
          <w:szCs w:val="28"/>
        </w:rPr>
      </w:pPr>
      <w:r>
        <w:rPr>
          <w:rFonts w:ascii="Times New Roman" w:hAnsi="Times New Roman" w:cs="Times New Roman"/>
          <w:sz w:val="28"/>
          <w:szCs w:val="28"/>
        </w:rPr>
        <w:t>Педагогический работник, осуществляющий функции классного руководителя, несет ответственность:</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4.1. За нарушение Устава общеобразовательной организации.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 xml:space="preserve">4.2. </w:t>
      </w:r>
      <w:proofErr w:type="gramStart"/>
      <w:r>
        <w:rPr>
          <w:rFonts w:ascii="Times New Roman" w:hAnsi="Times New Roman" w:cs="Times New Roman"/>
          <w:sz w:val="28"/>
          <w:szCs w:val="28"/>
        </w:rPr>
        <w:t>За применение, в том числе однократное, методов воспитания, связанных с физическим и (или) психическим насилием над личностью обучающегося.</w:t>
      </w:r>
      <w:proofErr w:type="gramEnd"/>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4.3. За ненадлежащее исполнение или неисполнение своих должностных обязанностей, предусмотренных настоящей должностной инструкцией, - в пределах, определенных трудовым законодательством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4.4. За правонарушения, совершенные в процессе осуществления своей деятельности, - в пределах, определенных административным, уголовным и гражданским законодательством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r>
        <w:rPr>
          <w:rFonts w:ascii="Times New Roman" w:hAnsi="Times New Roman" w:cs="Times New Roman"/>
          <w:sz w:val="28"/>
          <w:szCs w:val="28"/>
        </w:rPr>
        <w:t>4.5. За причинение материального ущерба - в пределах, определенных трудовым и гражданским законодательством Российской Федерации.</w:t>
      </w:r>
    </w:p>
    <w:p w:rsidR="00BA50DF" w:rsidRDefault="00BA50DF" w:rsidP="00BA50DF">
      <w:pPr>
        <w:pStyle w:val="ConsPlusNormal"/>
        <w:spacing w:before="220"/>
        <w:ind w:firstLine="540"/>
        <w:contextualSpacing/>
        <w:jc w:val="both"/>
        <w:rPr>
          <w:rFonts w:ascii="Times New Roman" w:hAnsi="Times New Roman" w:cs="Times New Roman"/>
          <w:sz w:val="28"/>
          <w:szCs w:val="28"/>
        </w:rPr>
      </w:pPr>
    </w:p>
    <w:p w:rsidR="00BA50DF" w:rsidRDefault="00BA50DF" w:rsidP="00BA50DF">
      <w:pPr>
        <w:pStyle w:val="ConsPlusNormal"/>
        <w:spacing w:before="220"/>
        <w:ind w:firstLine="540"/>
        <w:contextualSpacing/>
        <w:jc w:val="both"/>
        <w:rPr>
          <w:rFonts w:ascii="Times New Roman" w:hAnsi="Times New Roman" w:cs="Times New Roman"/>
          <w:sz w:val="28"/>
          <w:szCs w:val="28"/>
        </w:rPr>
      </w:pPr>
    </w:p>
    <w:p w:rsidR="00BA50DF" w:rsidRDefault="00BA50DF" w:rsidP="00BA50DF">
      <w:pPr>
        <w:pStyle w:val="ConsPlusNormal"/>
        <w:spacing w:before="220"/>
        <w:ind w:firstLine="540"/>
        <w:contextualSpacing/>
        <w:jc w:val="both"/>
        <w:rPr>
          <w:rFonts w:ascii="Times New Roman" w:hAnsi="Times New Roman" w:cs="Times New Roman"/>
          <w:sz w:val="28"/>
          <w:szCs w:val="28"/>
        </w:rPr>
      </w:pPr>
      <w:bookmarkStart w:id="0" w:name="_GoBack"/>
      <w:bookmarkEnd w:id="0"/>
      <w:r>
        <w:rPr>
          <w:rFonts w:ascii="Times New Roman" w:hAnsi="Times New Roman" w:cs="Times New Roman"/>
          <w:sz w:val="28"/>
          <w:szCs w:val="28"/>
        </w:rPr>
        <w:t>С инструкцией ознакомлены:</w:t>
      </w:r>
    </w:p>
    <w:p w:rsidR="00BA50DF" w:rsidRDefault="00BA50DF" w:rsidP="00BA50DF">
      <w:pPr>
        <w:pStyle w:val="ConsPlusNormal"/>
        <w:rPr>
          <w:rFonts w:ascii="Times New Roman" w:hAnsi="Times New Roman" w:cs="Times New Roman"/>
          <w:sz w:val="28"/>
          <w:szCs w:val="28"/>
        </w:rPr>
      </w:pPr>
      <w:r>
        <w:rPr>
          <w:rFonts w:ascii="Times New Roman" w:hAnsi="Times New Roman" w:cs="Times New Roman"/>
          <w:sz w:val="28"/>
          <w:szCs w:val="28"/>
        </w:rPr>
        <w:br/>
      </w:r>
    </w:p>
    <w:p w:rsidR="00781DE5" w:rsidRDefault="00781DE5"/>
    <w:sectPr w:rsidR="00781DE5">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B6B47"/>
    <w:rsid w:val="003B6B47"/>
    <w:rsid w:val="00781DE5"/>
    <w:rsid w:val="00BA50D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D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0DF"/>
    <w:pPr>
      <w:ind w:left="720"/>
      <w:contextualSpacing/>
    </w:pPr>
  </w:style>
  <w:style w:type="paragraph" w:customStyle="1" w:styleId="ConsPlusNormal">
    <w:name w:val="ConsPlusNormal"/>
    <w:rsid w:val="00BA5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50DF"/>
    <w:pPr>
      <w:widowControl w:val="0"/>
      <w:autoSpaceDE w:val="0"/>
      <w:autoSpaceDN w:val="0"/>
      <w:spacing w:after="0" w:line="240" w:lineRule="auto"/>
    </w:pPr>
    <w:rPr>
      <w:rFonts w:ascii="Calibri" w:eastAsiaTheme="minorEastAsia" w:hAnsi="Calibri" w:cs="Calibri"/>
      <w:b/>
      <w:lang w:eastAsia="ru-RU"/>
    </w:rPr>
  </w:style>
  <w:style w:type="character" w:styleId="a4">
    <w:name w:val="Hyperlink"/>
    <w:basedOn w:val="a0"/>
    <w:uiPriority w:val="99"/>
    <w:semiHidden/>
    <w:unhideWhenUsed/>
    <w:rsid w:val="00BA50DF"/>
    <w:rPr>
      <w:color w:val="0000FF"/>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A50DF"/>
    <w:pPr>
      <w:spacing w:after="160" w:line="25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BA50DF"/>
    <w:pPr>
      <w:ind w:left="720"/>
      <w:contextualSpacing/>
    </w:pPr>
  </w:style>
  <w:style w:type="paragraph" w:customStyle="1" w:styleId="ConsPlusNormal">
    <w:name w:val="ConsPlusNormal"/>
    <w:rsid w:val="00BA50DF"/>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BA50DF"/>
    <w:pPr>
      <w:widowControl w:val="0"/>
      <w:autoSpaceDE w:val="0"/>
      <w:autoSpaceDN w:val="0"/>
      <w:spacing w:after="0" w:line="240" w:lineRule="auto"/>
    </w:pPr>
    <w:rPr>
      <w:rFonts w:ascii="Calibri" w:eastAsiaTheme="minorEastAsia" w:hAnsi="Calibri" w:cs="Calibri"/>
      <w:b/>
      <w:lang w:eastAsia="ru-RU"/>
    </w:rPr>
  </w:style>
  <w:style w:type="character" w:styleId="a4">
    <w:name w:val="Hyperlink"/>
    <w:basedOn w:val="a0"/>
    <w:uiPriority w:val="99"/>
    <w:semiHidden/>
    <w:unhideWhenUsed/>
    <w:rsid w:val="00BA50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390797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EXP&amp;n=363809&amp;dst=100009"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116278&amp;dst=100009" TargetMode="External"/><Relationship Id="rId12"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hyperlink" Target="https://login.consultant.ru/link/?req=doc&amp;base=LAW&amp;n=422428" TargetMode="External"/><Relationship Id="rId11" Type="http://schemas.openxmlformats.org/officeDocument/2006/relationships/hyperlink" Target="https://login.consultant.ru/link/?req=doc&amp;base=LAW&amp;n=2875" TargetMode="External"/><Relationship Id="rId5" Type="http://schemas.openxmlformats.org/officeDocument/2006/relationships/hyperlink" Target="https://login.consultant.ru/link/?req=doc&amp;base=LAW&amp;n=430621" TargetMode="External"/><Relationship Id="rId10" Type="http://schemas.openxmlformats.org/officeDocument/2006/relationships/hyperlink" Target="https://login.consultant.ru/link/?req=doc&amp;base=LAW&amp;n=430621&amp;dst=101867" TargetMode="External"/><Relationship Id="rId4" Type="http://schemas.openxmlformats.org/officeDocument/2006/relationships/webSettings" Target="webSettings.xml"/><Relationship Id="rId9" Type="http://schemas.openxmlformats.org/officeDocument/2006/relationships/hyperlink" Target="https://login.consultant.ru/link/?req=doc&amp;base=LAW&amp;n=430621&amp;dst=101867"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3050</Words>
  <Characters>17385</Characters>
  <Application>Microsoft Office Word</Application>
  <DocSecurity>0</DocSecurity>
  <Lines>144</Lines>
  <Paragraphs>40</Paragraphs>
  <ScaleCrop>false</ScaleCrop>
  <Company/>
  <LinksUpToDate>false</LinksUpToDate>
  <CharactersWithSpaces>20395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Админка</dc:creator>
  <cp:keywords/>
  <dc:description/>
  <cp:lastModifiedBy>Админка</cp:lastModifiedBy>
  <cp:revision>3</cp:revision>
  <dcterms:created xsi:type="dcterms:W3CDTF">2025-03-11T06:46:00Z</dcterms:created>
  <dcterms:modified xsi:type="dcterms:W3CDTF">2025-03-11T06:47:00Z</dcterms:modified>
</cp:coreProperties>
</file>